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AB" w:rsidRDefault="00B404AB" w:rsidP="00B404AB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Concrete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S (</w:t>
      </w:r>
      <w:proofErr w:type="spellStart"/>
      <w:r>
        <w:rPr>
          <w:b/>
        </w:rPr>
        <w:t>sanded</w:t>
      </w:r>
      <w:proofErr w:type="spellEnd"/>
      <w:r>
        <w:rPr>
          <w:b/>
        </w:rPr>
        <w:t>)</w:t>
      </w:r>
    </w:p>
    <w:p w:rsidR="00B404AB" w:rsidRDefault="00B404AB" w:rsidP="00B404AB"/>
    <w:p w:rsidR="00B404AB" w:rsidRDefault="00B404AB" w:rsidP="00B404AB">
      <w:r>
        <w:t>Lieferung und Leistung der Oberfläche ausschließlich durch geschulte Verarbeiter von FRESCOLORI für die dauerhafte Gewährleistung hoher Qualität.</w:t>
      </w:r>
    </w:p>
    <w:p w:rsidR="00B404AB" w:rsidRPr="00D57506" w:rsidRDefault="00B404AB" w:rsidP="00B404AB"/>
    <w:p w:rsidR="00B404AB" w:rsidRDefault="00B404AB" w:rsidP="00B404AB">
      <w:proofErr w:type="spellStart"/>
      <w:r>
        <w:t>Concrete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S, eine Erweiterung unserer Oberfläche </w:t>
      </w:r>
      <w:proofErr w:type="spellStart"/>
      <w:r>
        <w:t>Concrete</w:t>
      </w:r>
      <w:proofErr w:type="spellEnd"/>
      <w:r>
        <w:t xml:space="preserve">, durch Zugabe von zusätzlichem groben Marmorgranulat. Raumerlebnis Beton. Spannung der Gegensätze – kalt und warm, glatt und </w:t>
      </w:r>
      <w:proofErr w:type="spellStart"/>
      <w:r>
        <w:t>struktuiert</w:t>
      </w:r>
      <w:proofErr w:type="spellEnd"/>
      <w:r>
        <w:t xml:space="preserve">, dicht und porig. Ein individuelles Statement, eine Raumaussage: zeitlose Moderne, massiv und stabil. Eine Wirkung, die unmittelbarer nicht sein kann. </w:t>
      </w:r>
    </w:p>
    <w:p w:rsidR="00B404AB" w:rsidRDefault="00B404AB" w:rsidP="00B404AB"/>
    <w:p w:rsidR="00B404AB" w:rsidRDefault="00B404AB" w:rsidP="00B404AB"/>
    <w:p w:rsidR="00B404AB" w:rsidRDefault="00B404AB" w:rsidP="00B404AB"/>
    <w:p w:rsidR="00B404AB" w:rsidRDefault="00B404AB" w:rsidP="00B404AB"/>
    <w:p w:rsidR="00B404AB" w:rsidRDefault="00B404AB" w:rsidP="00B404AB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Concrete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S (</w:t>
      </w:r>
      <w:proofErr w:type="spellStart"/>
      <w:r>
        <w:rPr>
          <w:b/>
        </w:rPr>
        <w:t>sanded</w:t>
      </w:r>
      <w:proofErr w:type="spellEnd"/>
      <w:r>
        <w:rPr>
          <w:b/>
        </w:rPr>
        <w:t>)</w:t>
      </w:r>
    </w:p>
    <w:p w:rsidR="00B404AB" w:rsidRDefault="00B404AB" w:rsidP="00B404AB"/>
    <w:p w:rsidR="00B404AB" w:rsidRDefault="00B404AB" w:rsidP="00B404AB">
      <w:r>
        <w:t>Material:</w:t>
      </w:r>
      <w:r>
        <w:tab/>
        <w:t>2 Lagen CM5K</w:t>
      </w:r>
    </w:p>
    <w:p w:rsidR="00B404AB" w:rsidRDefault="00B404AB" w:rsidP="00B404AB">
      <w:r>
        <w:tab/>
      </w:r>
      <w:r>
        <w:tab/>
        <w:t>ETC</w:t>
      </w:r>
    </w:p>
    <w:p w:rsidR="00B404AB" w:rsidRDefault="00B404AB" w:rsidP="00B404AB"/>
    <w:p w:rsidR="00B404AB" w:rsidRDefault="00B404AB" w:rsidP="00B404AB">
      <w:r>
        <w:t>Verbrauch:</w:t>
      </w:r>
      <w:r>
        <w:tab/>
        <w:t>CM5K ca. 2,4 kg/m² je Lage</w:t>
      </w:r>
    </w:p>
    <w:p w:rsidR="00B404AB" w:rsidRDefault="00B404AB" w:rsidP="00B404AB">
      <w:r>
        <w:tab/>
      </w:r>
      <w:r>
        <w:tab/>
        <w:t>ETC ca. 0,08kg/m²</w:t>
      </w:r>
    </w:p>
    <w:p w:rsidR="00B404AB" w:rsidRDefault="00B404AB" w:rsidP="00B404AB"/>
    <w:p w:rsidR="00B404AB" w:rsidRDefault="00B404AB" w:rsidP="00B404AB">
      <w:r>
        <w:t>Farbe</w:t>
      </w:r>
      <w:r>
        <w:tab/>
        <w:t>:</w:t>
      </w:r>
      <w:r>
        <w:tab/>
        <w:t>frei wählbar</w:t>
      </w:r>
    </w:p>
    <w:p w:rsidR="00B404AB" w:rsidRDefault="00B404AB" w:rsidP="00B404AB"/>
    <w:p w:rsidR="00B404AB" w:rsidRDefault="00B404AB" w:rsidP="00B404AB">
      <w:r>
        <w:t xml:space="preserve">Anwendung: </w:t>
      </w:r>
      <w:r>
        <w:tab/>
        <w:t>Innenraum</w:t>
      </w:r>
    </w:p>
    <w:p w:rsidR="00B404AB" w:rsidRDefault="00B404AB" w:rsidP="00B404AB"/>
    <w:p w:rsidR="00B404AB" w:rsidRDefault="00B404AB" w:rsidP="00B404AB"/>
    <w:p w:rsidR="00B404AB" w:rsidRDefault="00B404AB" w:rsidP="00B404AB">
      <w:r>
        <w:t>Oberflächen sind vorbereitet und grundiert.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 xml:space="preserve">Auftragen der ersten Lage des </w:t>
      </w:r>
      <w:proofErr w:type="spellStart"/>
      <w:r>
        <w:t>Caramors</w:t>
      </w:r>
      <w:proofErr w:type="spellEnd"/>
      <w:r>
        <w:t>-Kalkmarmorputzes in Kornstärke 5 mit beigefügtem groben Marmorgranulat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>Einhalten Wartezeit bis zum nächsten Tag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 xml:space="preserve">Auftragen der zweiten Lage des </w:t>
      </w:r>
      <w:proofErr w:type="spellStart"/>
      <w:r>
        <w:t>Caramors</w:t>
      </w:r>
      <w:proofErr w:type="spellEnd"/>
      <w:r>
        <w:t>-Kalkmarmorputzes in Kornstärke 5 mit beigefügtem groben Marmorgranulat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 xml:space="preserve">direkte Strukturierung beim Auftragen, wahlweise auch unter Zuhilfenahme durch leichtes Mehrauftragen des Materials 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>Einhalten kurzer Wartezeit (handtrocken)</w:t>
      </w:r>
    </w:p>
    <w:p w:rsidR="00B404AB" w:rsidRDefault="00B404AB" w:rsidP="00B404AB">
      <w:pPr>
        <w:pStyle w:val="Listenabsatz"/>
        <w:numPr>
          <w:ilvl w:val="0"/>
          <w:numId w:val="3"/>
        </w:numPr>
      </w:pPr>
      <w:r>
        <w:t>Oberfläche mit langborstiger Streichbürste/Sprühflasche mit Wasser vornässen, Wasserläufer verhindern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>sofortige Glättung der Oberfläche mit der Spachtelkelle durch gleichmäßigen Druck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 xml:space="preserve">Beachtung der gleichmäßigen Verteilung der austretenden Kalkmilch 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>Einhalten einer Wartezeit bis zum nächsten Tag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>Oberfläche mit Poliermaschine (Körnung 180) polieren</w:t>
      </w:r>
    </w:p>
    <w:p w:rsidR="00B404AB" w:rsidRDefault="00B404AB" w:rsidP="00B404AB">
      <w:pPr>
        <w:pStyle w:val="Listenabsatz"/>
        <w:numPr>
          <w:ilvl w:val="0"/>
          <w:numId w:val="4"/>
        </w:numPr>
      </w:pPr>
      <w:r>
        <w:t>Auftragen des ETC Schutzes mit Bürste</w:t>
      </w:r>
    </w:p>
    <w:p w:rsidR="001E27FE" w:rsidRPr="00A24E26" w:rsidRDefault="001E27FE" w:rsidP="00B404AB">
      <w:bookmarkStart w:id="0" w:name="_GoBack"/>
      <w:bookmarkEnd w:id="0"/>
    </w:p>
    <w:sectPr w:rsidR="001E27FE" w:rsidRPr="00A24E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B404AB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218BA"/>
    <w:rsid w:val="00043EE2"/>
    <w:rsid w:val="0005041B"/>
    <w:rsid w:val="0006114A"/>
    <w:rsid w:val="00074F05"/>
    <w:rsid w:val="00083F9B"/>
    <w:rsid w:val="000959AC"/>
    <w:rsid w:val="000B45FD"/>
    <w:rsid w:val="000E09FC"/>
    <w:rsid w:val="00126387"/>
    <w:rsid w:val="001431BF"/>
    <w:rsid w:val="0014524E"/>
    <w:rsid w:val="0014674C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712FED"/>
    <w:rsid w:val="007212C4"/>
    <w:rsid w:val="007510FA"/>
    <w:rsid w:val="0076248C"/>
    <w:rsid w:val="007651E6"/>
    <w:rsid w:val="00774620"/>
    <w:rsid w:val="007A66C9"/>
    <w:rsid w:val="007D04BD"/>
    <w:rsid w:val="007D0624"/>
    <w:rsid w:val="007D3597"/>
    <w:rsid w:val="007D609A"/>
    <w:rsid w:val="007F58A7"/>
    <w:rsid w:val="00823859"/>
    <w:rsid w:val="00842462"/>
    <w:rsid w:val="00875432"/>
    <w:rsid w:val="00891B27"/>
    <w:rsid w:val="008A59FD"/>
    <w:rsid w:val="008B4B7C"/>
    <w:rsid w:val="008C2568"/>
    <w:rsid w:val="008F5E7C"/>
    <w:rsid w:val="008F7573"/>
    <w:rsid w:val="00917182"/>
    <w:rsid w:val="00943EC5"/>
    <w:rsid w:val="00944E53"/>
    <w:rsid w:val="00952A29"/>
    <w:rsid w:val="00956328"/>
    <w:rsid w:val="009615C6"/>
    <w:rsid w:val="009A2B6D"/>
    <w:rsid w:val="009A47E9"/>
    <w:rsid w:val="009B247F"/>
    <w:rsid w:val="00A24E26"/>
    <w:rsid w:val="00A6390F"/>
    <w:rsid w:val="00A66EA5"/>
    <w:rsid w:val="00A82A9A"/>
    <w:rsid w:val="00A845DE"/>
    <w:rsid w:val="00A90402"/>
    <w:rsid w:val="00AE7BFD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C4620"/>
    <w:rsid w:val="00DD17BB"/>
    <w:rsid w:val="00E10E82"/>
    <w:rsid w:val="00E11348"/>
    <w:rsid w:val="00E2180B"/>
    <w:rsid w:val="00E25442"/>
    <w:rsid w:val="00E46B46"/>
    <w:rsid w:val="00E85F72"/>
    <w:rsid w:val="00EA048F"/>
    <w:rsid w:val="00EA4604"/>
    <w:rsid w:val="00EB1E62"/>
    <w:rsid w:val="00EC3D9B"/>
    <w:rsid w:val="00F02AA2"/>
    <w:rsid w:val="00F52F0C"/>
    <w:rsid w:val="00F84AF8"/>
    <w:rsid w:val="00F923F1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2017-03-21T13:31:00Z</dcterms:created>
  <dcterms:modified xsi:type="dcterms:W3CDTF">2017-03-21T13:31:00Z</dcterms:modified>
</cp:coreProperties>
</file>